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D2" w:rsidRPr="0026431B" w:rsidRDefault="005A07D2" w:rsidP="005A07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«Мемлекеттік-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жекешелік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әріптестікті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іске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асыру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үшін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,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оның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ішінде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концессияға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беруге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жатпайтын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объектілер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тiзбесін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бекіту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туралы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»</w:t>
      </w:r>
    </w:p>
    <w:p w:rsidR="005A07D2" w:rsidRPr="0026431B" w:rsidRDefault="005A07D2" w:rsidP="005A07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Қазақстан Республикасы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Үкіметінің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2017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жылғы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6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қарашадағы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№ 710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қаулысына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r w:rsidRPr="0026431B"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  <w:t>өзгеріс</w:t>
      </w:r>
      <w:r w:rsidR="00572692"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  <w:t>тер</w:t>
      </w: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енгізу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туралы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»</w:t>
      </w:r>
    </w:p>
    <w:p w:rsidR="005A07D2" w:rsidRPr="0026431B" w:rsidRDefault="005A07D2" w:rsidP="005A07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Қазақстан Республикасы</w:t>
      </w:r>
      <w:r w:rsidRPr="0026431B"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  <w:t>ның</w:t>
      </w: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Үкіметі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қаулы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  <w:t>сының</w:t>
      </w: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жобасына</w:t>
      </w:r>
      <w:proofErr w:type="spellEnd"/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</w:p>
    <w:p w:rsidR="005A07D2" w:rsidRPr="0026431B" w:rsidRDefault="005A07D2" w:rsidP="005A07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643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САЛЫСТЫРМА КЕСТЕ</w:t>
      </w:r>
    </w:p>
    <w:p w:rsidR="005908F6" w:rsidRPr="0026431B" w:rsidRDefault="005908F6" w:rsidP="005A07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Style w:val="a3"/>
        <w:tblW w:w="1587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5812"/>
        <w:gridCol w:w="2976"/>
      </w:tblGrid>
      <w:tr w:rsidR="005A07D2" w:rsidRPr="0026431B" w:rsidTr="005A07D2">
        <w:trPr>
          <w:trHeight w:val="806"/>
        </w:trPr>
        <w:tc>
          <w:tcPr>
            <w:tcW w:w="567" w:type="dxa"/>
            <w:vAlign w:val="center"/>
          </w:tcPr>
          <w:p w:rsidR="005A07D2" w:rsidRPr="0026431B" w:rsidRDefault="005A07D2" w:rsidP="005A07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Р/с</w:t>
            </w:r>
          </w:p>
          <w:p w:rsidR="005A07D2" w:rsidRPr="0026431B" w:rsidRDefault="005A07D2" w:rsidP="005A07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vAlign w:val="center"/>
          </w:tcPr>
          <w:p w:rsidR="005A07D2" w:rsidRPr="0026431B" w:rsidRDefault="005A07D2" w:rsidP="005A07D2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Құқықтық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актінің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құрылымдық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элементі</w:t>
            </w:r>
            <w:proofErr w:type="spellEnd"/>
          </w:p>
        </w:tc>
        <w:tc>
          <w:tcPr>
            <w:tcW w:w="4961" w:type="dxa"/>
            <w:vAlign w:val="center"/>
          </w:tcPr>
          <w:p w:rsidR="005A07D2" w:rsidRPr="0026431B" w:rsidRDefault="005A07D2" w:rsidP="005A07D2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Қолданыстағы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редакция</w:t>
            </w:r>
          </w:p>
        </w:tc>
        <w:tc>
          <w:tcPr>
            <w:tcW w:w="5812" w:type="dxa"/>
            <w:vAlign w:val="center"/>
          </w:tcPr>
          <w:p w:rsidR="005A07D2" w:rsidRPr="0026431B" w:rsidRDefault="005A07D2" w:rsidP="005A07D2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Ұсынылатын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редакция</w:t>
            </w:r>
          </w:p>
        </w:tc>
        <w:tc>
          <w:tcPr>
            <w:tcW w:w="2976" w:type="dxa"/>
            <w:vAlign w:val="center"/>
          </w:tcPr>
          <w:p w:rsidR="005A07D2" w:rsidRPr="0026431B" w:rsidRDefault="005A07D2" w:rsidP="005A07D2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Негіздеме</w:t>
            </w:r>
            <w:proofErr w:type="spellEnd"/>
          </w:p>
        </w:tc>
      </w:tr>
      <w:tr w:rsidR="00616472" w:rsidRPr="0026431B" w:rsidTr="0085689A">
        <w:trPr>
          <w:trHeight w:val="806"/>
        </w:trPr>
        <w:tc>
          <w:tcPr>
            <w:tcW w:w="567" w:type="dxa"/>
            <w:vAlign w:val="center"/>
          </w:tcPr>
          <w:p w:rsidR="00616472" w:rsidRPr="0026431B" w:rsidRDefault="00616472" w:rsidP="005A07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9" w:type="dxa"/>
            <w:gridSpan w:val="4"/>
            <w:vAlign w:val="center"/>
          </w:tcPr>
          <w:p w:rsidR="00616472" w:rsidRPr="0026431B" w:rsidRDefault="00616472" w:rsidP="00616472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«Мемлекеттік-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жекешелік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әріптестікті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іске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асыру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үшін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оның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ішінде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концессияға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беруге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жатпайтын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объектілер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тiзбесін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бекіту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туралы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16472" w:rsidRPr="0026431B" w:rsidRDefault="00616472" w:rsidP="00616472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Қазақстан Республикасы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Үкіметінің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2017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жылғы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қарашадағы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710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қаулысына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431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өзгеріс</w:t>
            </w: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енгізу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туралы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16472" w:rsidRPr="0026431B" w:rsidRDefault="00616472" w:rsidP="00850066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Қазақстан Республикасы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Үкіметі</w:t>
            </w:r>
            <w:proofErr w:type="spellEnd"/>
            <w:r w:rsidR="0085006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нің</w:t>
            </w:r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6431B">
              <w:rPr>
                <w:rFonts w:ascii="Times New Roman" w:hAnsi="Times New Roman" w:cs="Times New Roman"/>
                <w:b/>
                <w:sz w:val="20"/>
                <w:szCs w:val="20"/>
              </w:rPr>
              <w:t>қаулы</w:t>
            </w:r>
            <w:proofErr w:type="spellEnd"/>
            <w:r w:rsidRPr="0026431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</w:t>
            </w:r>
          </w:p>
        </w:tc>
      </w:tr>
      <w:tr w:rsidR="002E46A5" w:rsidRPr="003F6966" w:rsidTr="00C13397">
        <w:trPr>
          <w:trHeight w:val="693"/>
        </w:trPr>
        <w:tc>
          <w:tcPr>
            <w:tcW w:w="567" w:type="dxa"/>
            <w:shd w:val="clear" w:color="auto" w:fill="auto"/>
          </w:tcPr>
          <w:p w:rsidR="002E46A5" w:rsidRPr="0026431B" w:rsidRDefault="002E46A5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560" w:type="dxa"/>
            <w:shd w:val="clear" w:color="auto" w:fill="auto"/>
          </w:tcPr>
          <w:p w:rsidR="002E46A5" w:rsidRPr="0026431B" w:rsidRDefault="0026431B" w:rsidP="0074612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тақырып</w:t>
            </w:r>
          </w:p>
        </w:tc>
        <w:tc>
          <w:tcPr>
            <w:tcW w:w="4961" w:type="dxa"/>
            <w:shd w:val="clear" w:color="auto" w:fill="auto"/>
          </w:tcPr>
          <w:p w:rsidR="002E46A5" w:rsidRPr="0026431B" w:rsidRDefault="0026431B" w:rsidP="004442CB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  <w:lang w:val="kk-KZ"/>
              </w:rPr>
            </w:pPr>
            <w:r w:rsidRPr="0026431B">
              <w:rPr>
                <w:color w:val="auto"/>
                <w:sz w:val="20"/>
                <w:szCs w:val="20"/>
                <w:lang w:val="kk-KZ"/>
              </w:rPr>
              <w:t xml:space="preserve">Мемлекеттік-жекешелік әріптестікті іске асыру үшін, </w:t>
            </w:r>
            <w:r w:rsidRPr="0026431B">
              <w:rPr>
                <w:b/>
                <w:color w:val="auto"/>
                <w:sz w:val="20"/>
                <w:szCs w:val="20"/>
                <w:lang w:val="kk-KZ"/>
              </w:rPr>
              <w:t>оның ішінде концессияға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беруге жатпайтын объектілер тiзбесін бекіту туралы</w:t>
            </w:r>
          </w:p>
        </w:tc>
        <w:tc>
          <w:tcPr>
            <w:tcW w:w="5812" w:type="dxa"/>
            <w:shd w:val="clear" w:color="auto" w:fill="auto"/>
          </w:tcPr>
          <w:p w:rsidR="00BD7B41" w:rsidRPr="0026431B" w:rsidRDefault="0026431B" w:rsidP="0026431B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  <w:lang w:val="kk-KZ"/>
              </w:rPr>
            </w:pPr>
            <w:r w:rsidRPr="0026431B">
              <w:rPr>
                <w:color w:val="auto"/>
                <w:sz w:val="20"/>
                <w:szCs w:val="20"/>
                <w:lang w:val="kk-KZ"/>
              </w:rPr>
              <w:t>Мемлекеттік-жекешелік әріптестікті іске асыру</w:t>
            </w:r>
            <w:r w:rsidR="00572692">
              <w:rPr>
                <w:color w:val="auto"/>
                <w:sz w:val="20"/>
                <w:szCs w:val="20"/>
                <w:lang w:val="kk-KZ"/>
              </w:rPr>
              <w:t>ға берілмейтін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объектілер тiзбесін бекіту туралы</w:t>
            </w:r>
          </w:p>
        </w:tc>
        <w:tc>
          <w:tcPr>
            <w:tcW w:w="2976" w:type="dxa"/>
            <w:shd w:val="clear" w:color="auto" w:fill="auto"/>
          </w:tcPr>
          <w:p w:rsidR="006315B4" w:rsidRPr="0026431B" w:rsidRDefault="00AD1551" w:rsidP="006315B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74612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6315B4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«Қазақстан Республикасының кейбір заңнамалық актілеріне бюджет заңнамасын жетілдіру мәселелері бойынша өзгерістер мен толықтырулар енгізу және «Концессиялар туралы» Қазақстан Республикасы Заңының күші жойылды деп тану туралы» Қазақстан Республикасы</w:t>
            </w:r>
            <w:r w:rsidR="007A39E8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ның</w:t>
            </w:r>
            <w:r w:rsidR="006315B4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Заңы</w:t>
            </w:r>
            <w:r w:rsidR="007A39E8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A39E8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br/>
            </w:r>
            <w:r w:rsidR="006315B4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2-бабының 4-тармағына сәйкес «Концессиялар туралы» Қазақстан Республикасы Заңының күші жойылды.</w:t>
            </w:r>
          </w:p>
          <w:p w:rsidR="002E46A5" w:rsidRPr="0026431B" w:rsidRDefault="006315B4" w:rsidP="005908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74612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26431B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Осыған байланысты тиісті ережелерді Қазақстан Республикасының қолданыстағы заңнамасына сәйкес келтіру</w:t>
            </w:r>
            <w:r w:rsidR="00457B9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көзделеді</w:t>
            </w:r>
            <w:r w:rsidR="0026431B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16472" w:rsidRPr="003F6966" w:rsidTr="00C13397">
        <w:trPr>
          <w:trHeight w:val="693"/>
        </w:trPr>
        <w:tc>
          <w:tcPr>
            <w:tcW w:w="567" w:type="dxa"/>
            <w:shd w:val="clear" w:color="auto" w:fill="auto"/>
          </w:tcPr>
          <w:p w:rsidR="00616472" w:rsidRPr="0026431B" w:rsidRDefault="00616472" w:rsidP="0061647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  <w:lang w:val="kk-KZ"/>
              </w:rPr>
            </w:pPr>
          </w:p>
        </w:tc>
        <w:tc>
          <w:tcPr>
            <w:tcW w:w="1560" w:type="dxa"/>
            <w:shd w:val="clear" w:color="auto" w:fill="auto"/>
          </w:tcPr>
          <w:p w:rsidR="00616472" w:rsidRPr="0026431B" w:rsidRDefault="00616472" w:rsidP="0074612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431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кіріспе</w:t>
            </w:r>
          </w:p>
        </w:tc>
        <w:tc>
          <w:tcPr>
            <w:tcW w:w="4961" w:type="dxa"/>
            <w:shd w:val="clear" w:color="auto" w:fill="auto"/>
          </w:tcPr>
          <w:p w:rsidR="00616472" w:rsidRPr="0026431B" w:rsidRDefault="00616472" w:rsidP="0061647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  <w:lang w:val="kk-KZ"/>
              </w:rPr>
            </w:pPr>
            <w:r w:rsidRPr="0026431B">
              <w:rPr>
                <w:b/>
                <w:color w:val="auto"/>
                <w:sz w:val="20"/>
                <w:szCs w:val="20"/>
                <w:lang w:val="kk-KZ"/>
              </w:rPr>
              <w:t>2015 жылғы 29 қазандағы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Қазақстан Республикасы Кәсіпкерлік кодексінің 74-бабының </w:t>
            </w:r>
            <w:hyperlink r:id="rId8" w:anchor="z688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1-тармағына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26431B">
              <w:rPr>
                <w:b/>
                <w:color w:val="auto"/>
                <w:sz w:val="20"/>
                <w:szCs w:val="20"/>
                <w:lang w:val="kk-KZ"/>
              </w:rPr>
              <w:t>«Концессиялар туралы» 2006 жылғы 7 шiлдедегi Қазақстан Республикасы Заңының </w:t>
            </w:r>
            <w:hyperlink r:id="rId9" w:anchor="z5" w:history="1">
              <w:r w:rsidRPr="0026431B">
                <w:rPr>
                  <w:rStyle w:val="af2"/>
                  <w:b/>
                  <w:color w:val="auto"/>
                  <w:sz w:val="20"/>
                  <w:szCs w:val="20"/>
                  <w:u w:val="none"/>
                  <w:lang w:val="kk-KZ"/>
                </w:rPr>
                <w:t>4-бабына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 xml:space="preserve"> және «Мемлекеттік-жекешелік әріптестік туралы» </w:t>
            </w:r>
            <w:r w:rsidRPr="0026431B">
              <w:rPr>
                <w:b/>
                <w:color w:val="auto"/>
                <w:sz w:val="20"/>
                <w:szCs w:val="20"/>
                <w:lang w:val="kk-KZ"/>
              </w:rPr>
              <w:t>2015 жылғы 31 қазандағы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Қазақстан Республикасы Заңының </w:t>
            </w:r>
            <w:hyperlink r:id="rId10" w:anchor="z6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6-бабына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> сәйкес Қазақстан Республикасының Үкіметі </w:t>
            </w:r>
            <w:r w:rsidRPr="0026431B">
              <w:rPr>
                <w:bCs/>
                <w:color w:val="auto"/>
                <w:sz w:val="20"/>
                <w:szCs w:val="20"/>
                <w:lang w:val="kk-KZ"/>
              </w:rPr>
              <w:t>ҚАУЛЫ ЕТЕДІ:</w:t>
            </w:r>
          </w:p>
        </w:tc>
        <w:tc>
          <w:tcPr>
            <w:tcW w:w="5812" w:type="dxa"/>
            <w:shd w:val="clear" w:color="auto" w:fill="auto"/>
          </w:tcPr>
          <w:p w:rsidR="00616472" w:rsidRPr="0026431B" w:rsidRDefault="00616472" w:rsidP="00616472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  <w:lang w:val="kk-KZ"/>
              </w:rPr>
            </w:pPr>
            <w:r w:rsidRPr="0026431B">
              <w:rPr>
                <w:color w:val="auto"/>
                <w:sz w:val="20"/>
                <w:szCs w:val="20"/>
                <w:lang w:val="kk-KZ"/>
              </w:rPr>
              <w:t>Қазақстан Республикасының Кәсіпкерлік кодексі 74-бабының </w:t>
            </w:r>
            <w:hyperlink r:id="rId11" w:anchor="z688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1-тармағына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 xml:space="preserve"> және «Мемлекеттік-жекешелік әріптестік туралы» Қазақстан Республикасы Заңының </w:t>
            </w:r>
            <w:hyperlink r:id="rId12" w:anchor="z6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6-бабына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> сәйкес Қазақстан Республикасының Үкіметі </w:t>
            </w:r>
            <w:r w:rsidRPr="003F6966">
              <w:rPr>
                <w:b/>
                <w:bCs/>
                <w:color w:val="auto"/>
                <w:sz w:val="20"/>
                <w:szCs w:val="20"/>
                <w:lang w:val="kk-KZ"/>
              </w:rPr>
              <w:t>ҚАУЛЫ ЕТЕДІ</w:t>
            </w:r>
            <w:r w:rsidRPr="0026431B">
              <w:rPr>
                <w:bCs/>
                <w:color w:val="auto"/>
                <w:sz w:val="20"/>
                <w:szCs w:val="20"/>
                <w:lang w:val="kk-KZ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:rsidR="00616472" w:rsidRPr="0026431B" w:rsidRDefault="00616472" w:rsidP="003F696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26431B" w:rsidRPr="0026431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Негіздеме салыстырма кестенің 1-позициясында келтірілген.</w:t>
            </w:r>
          </w:p>
        </w:tc>
      </w:tr>
      <w:tr w:rsidR="00616472" w:rsidRPr="003F6966" w:rsidTr="00C13397">
        <w:trPr>
          <w:trHeight w:val="693"/>
        </w:trPr>
        <w:tc>
          <w:tcPr>
            <w:tcW w:w="567" w:type="dxa"/>
            <w:shd w:val="clear" w:color="auto" w:fill="auto"/>
          </w:tcPr>
          <w:p w:rsidR="00616472" w:rsidRPr="0026431B" w:rsidRDefault="00616472" w:rsidP="0061647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  <w:lang w:val="kk-KZ"/>
              </w:rPr>
            </w:pPr>
          </w:p>
        </w:tc>
        <w:tc>
          <w:tcPr>
            <w:tcW w:w="1560" w:type="dxa"/>
            <w:shd w:val="clear" w:color="auto" w:fill="auto"/>
          </w:tcPr>
          <w:p w:rsidR="00616472" w:rsidRPr="0026431B" w:rsidRDefault="0026431B" w:rsidP="0074612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1-тармақ</w:t>
            </w:r>
          </w:p>
        </w:tc>
        <w:tc>
          <w:tcPr>
            <w:tcW w:w="4961" w:type="dxa"/>
            <w:shd w:val="clear" w:color="auto" w:fill="auto"/>
          </w:tcPr>
          <w:p w:rsidR="00616472" w:rsidRPr="0026431B" w:rsidRDefault="0026431B" w:rsidP="0061647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  <w:lang w:val="kk-KZ"/>
              </w:rPr>
            </w:pPr>
            <w:r w:rsidRPr="0026431B">
              <w:rPr>
                <w:color w:val="auto"/>
                <w:sz w:val="20"/>
                <w:szCs w:val="20"/>
                <w:lang w:val="kk-KZ"/>
              </w:rPr>
              <w:t>Осы қаулыға </w:t>
            </w:r>
            <w:hyperlink r:id="rId13" w:anchor="z2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қосымшаға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 xml:space="preserve"> сәйкес мемлекеттік-жекешелік әріптестікті іске асыру үшін, </w:t>
            </w:r>
            <w:r w:rsidRPr="0026431B">
              <w:rPr>
                <w:b/>
                <w:color w:val="auto"/>
                <w:sz w:val="20"/>
                <w:szCs w:val="20"/>
                <w:lang w:val="kk-KZ"/>
              </w:rPr>
              <w:t>оның ішінде концессияға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беруге жатпайтын объектілер тізбесі бекітілсін.</w:t>
            </w:r>
          </w:p>
        </w:tc>
        <w:tc>
          <w:tcPr>
            <w:tcW w:w="5812" w:type="dxa"/>
            <w:shd w:val="clear" w:color="auto" w:fill="auto"/>
          </w:tcPr>
          <w:p w:rsidR="00616472" w:rsidRPr="0026431B" w:rsidRDefault="0026431B" w:rsidP="0026431B">
            <w:pPr>
              <w:pStyle w:val="pj"/>
              <w:ind w:firstLine="174"/>
              <w:rPr>
                <w:color w:val="auto"/>
                <w:sz w:val="20"/>
                <w:szCs w:val="20"/>
                <w:lang w:val="kk-KZ"/>
              </w:rPr>
            </w:pPr>
            <w:r w:rsidRPr="0026431B">
              <w:rPr>
                <w:color w:val="auto"/>
                <w:sz w:val="20"/>
                <w:szCs w:val="20"/>
                <w:lang w:val="kk-KZ"/>
              </w:rPr>
              <w:t>Осы қаулыға </w:t>
            </w:r>
            <w:hyperlink r:id="rId14" w:anchor="z2" w:history="1">
              <w:r w:rsidRPr="0026431B">
                <w:rPr>
                  <w:rStyle w:val="af2"/>
                  <w:color w:val="auto"/>
                  <w:sz w:val="20"/>
                  <w:szCs w:val="20"/>
                  <w:u w:val="none"/>
                  <w:lang w:val="kk-KZ"/>
                </w:rPr>
                <w:t>қосымшаға</w:t>
              </w:r>
            </w:hyperlink>
            <w:r w:rsidRPr="0026431B">
              <w:rPr>
                <w:color w:val="auto"/>
                <w:sz w:val="20"/>
                <w:szCs w:val="20"/>
                <w:lang w:val="kk-KZ"/>
              </w:rPr>
              <w:t> сәйкес мемлекеттік-жекешелік әріптестікті іске асыру</w:t>
            </w:r>
            <w:r w:rsidR="00572692">
              <w:rPr>
                <w:color w:val="auto"/>
                <w:sz w:val="20"/>
                <w:szCs w:val="20"/>
                <w:lang w:val="kk-KZ"/>
              </w:rPr>
              <w:t>ға берілмейтін</w:t>
            </w:r>
            <w:r w:rsidRPr="0026431B">
              <w:rPr>
                <w:color w:val="auto"/>
                <w:sz w:val="20"/>
                <w:szCs w:val="20"/>
                <w:lang w:val="kk-KZ"/>
              </w:rPr>
              <w:t xml:space="preserve"> объектілер тізбесі бекітілсін.</w:t>
            </w:r>
          </w:p>
        </w:tc>
        <w:tc>
          <w:tcPr>
            <w:tcW w:w="2976" w:type="dxa"/>
            <w:shd w:val="clear" w:color="auto" w:fill="auto"/>
          </w:tcPr>
          <w:p w:rsidR="00616472" w:rsidRPr="0026431B" w:rsidRDefault="0074612E" w:rsidP="0061647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4612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Негіздеме салыстырма кестенің 1-позициясында келтірілген.</w:t>
            </w:r>
          </w:p>
        </w:tc>
      </w:tr>
      <w:tr w:rsidR="0074612E" w:rsidRPr="003F6966" w:rsidTr="006F72F3">
        <w:trPr>
          <w:trHeight w:val="693"/>
        </w:trPr>
        <w:tc>
          <w:tcPr>
            <w:tcW w:w="567" w:type="dxa"/>
            <w:shd w:val="clear" w:color="auto" w:fill="auto"/>
          </w:tcPr>
          <w:p w:rsidR="0074612E" w:rsidRPr="0026431B" w:rsidRDefault="0074612E" w:rsidP="0074612E">
            <w:pPr>
              <w:pStyle w:val="a4"/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  <w:lang w:val="kk-KZ"/>
              </w:rPr>
            </w:pPr>
          </w:p>
        </w:tc>
        <w:tc>
          <w:tcPr>
            <w:tcW w:w="15309" w:type="dxa"/>
            <w:gridSpan w:val="4"/>
            <w:shd w:val="clear" w:color="auto" w:fill="auto"/>
          </w:tcPr>
          <w:p w:rsidR="0074612E" w:rsidRDefault="0074612E" w:rsidP="00746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74612E" w:rsidRPr="0074612E" w:rsidRDefault="0074612E" w:rsidP="00746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74612E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Мемлекеттік-жекешелік әріптестікті іске асыру үшін, оның ішінде концессияға беруге жатпайтын объектілер тiзбесi</w:t>
            </w:r>
          </w:p>
          <w:p w:rsidR="0074612E" w:rsidRPr="0026431B" w:rsidRDefault="0074612E" w:rsidP="0061647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16472" w:rsidRPr="003F6966" w:rsidTr="00C13397">
        <w:trPr>
          <w:trHeight w:val="693"/>
        </w:trPr>
        <w:tc>
          <w:tcPr>
            <w:tcW w:w="567" w:type="dxa"/>
            <w:shd w:val="clear" w:color="auto" w:fill="auto"/>
          </w:tcPr>
          <w:p w:rsidR="00616472" w:rsidRPr="0026431B" w:rsidRDefault="00616472" w:rsidP="0061647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  <w:lang w:val="kk-KZ"/>
              </w:rPr>
            </w:pPr>
          </w:p>
        </w:tc>
        <w:tc>
          <w:tcPr>
            <w:tcW w:w="1560" w:type="dxa"/>
            <w:shd w:val="clear" w:color="auto" w:fill="auto"/>
          </w:tcPr>
          <w:p w:rsidR="00616472" w:rsidRPr="0026431B" w:rsidRDefault="0074612E" w:rsidP="0074612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тақырып</w:t>
            </w:r>
          </w:p>
        </w:tc>
        <w:tc>
          <w:tcPr>
            <w:tcW w:w="4961" w:type="dxa"/>
            <w:shd w:val="clear" w:color="auto" w:fill="auto"/>
          </w:tcPr>
          <w:p w:rsidR="0074612E" w:rsidRPr="0074612E" w:rsidRDefault="0074612E" w:rsidP="0074612E">
            <w:pPr>
              <w:pStyle w:val="pj"/>
              <w:ind w:firstLine="182"/>
              <w:rPr>
                <w:sz w:val="20"/>
                <w:szCs w:val="20"/>
                <w:lang w:val="kk-KZ"/>
              </w:rPr>
            </w:pPr>
            <w:r w:rsidRPr="0074612E">
              <w:rPr>
                <w:sz w:val="20"/>
                <w:szCs w:val="20"/>
                <w:lang w:val="kk-KZ"/>
              </w:rPr>
              <w:t xml:space="preserve">Мемлекеттік-жекешелік әріптестікті іске асыру үшін, </w:t>
            </w:r>
            <w:r w:rsidRPr="0074612E">
              <w:rPr>
                <w:b/>
                <w:sz w:val="20"/>
                <w:szCs w:val="20"/>
                <w:lang w:val="kk-KZ"/>
              </w:rPr>
              <w:t>оның ішінде концессияға</w:t>
            </w:r>
            <w:r w:rsidRPr="0074612E">
              <w:rPr>
                <w:sz w:val="20"/>
                <w:szCs w:val="20"/>
                <w:lang w:val="kk-KZ"/>
              </w:rPr>
              <w:t xml:space="preserve"> беруге жатпайтын объектілер тiзбесi</w:t>
            </w:r>
          </w:p>
          <w:p w:rsidR="00616472" w:rsidRPr="0026431B" w:rsidRDefault="00616472" w:rsidP="00616472">
            <w:pPr>
              <w:pStyle w:val="pj"/>
              <w:shd w:val="clear" w:color="auto" w:fill="FFFFFF" w:themeFill="background1"/>
              <w:ind w:firstLine="182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812" w:type="dxa"/>
            <w:shd w:val="clear" w:color="auto" w:fill="auto"/>
          </w:tcPr>
          <w:p w:rsidR="0074612E" w:rsidRPr="0074612E" w:rsidRDefault="0074612E" w:rsidP="0074612E">
            <w:pPr>
              <w:pStyle w:val="pj"/>
              <w:ind w:firstLine="174"/>
              <w:rPr>
                <w:sz w:val="20"/>
                <w:szCs w:val="20"/>
                <w:lang w:val="kk-KZ"/>
              </w:rPr>
            </w:pPr>
            <w:r w:rsidRPr="0074612E">
              <w:rPr>
                <w:sz w:val="20"/>
                <w:szCs w:val="20"/>
                <w:lang w:val="kk-KZ"/>
              </w:rPr>
              <w:t>Мемлекеттік-жекешелік әріптестікті іске асыру</w:t>
            </w:r>
            <w:r w:rsidR="00572692">
              <w:rPr>
                <w:sz w:val="20"/>
                <w:szCs w:val="20"/>
                <w:lang w:val="kk-KZ"/>
              </w:rPr>
              <w:t>ға берілмейтін</w:t>
            </w:r>
            <w:r w:rsidRPr="0074612E">
              <w:rPr>
                <w:sz w:val="20"/>
                <w:szCs w:val="20"/>
                <w:lang w:val="kk-KZ"/>
              </w:rPr>
              <w:t xml:space="preserve"> объектілер тiзбесi</w:t>
            </w:r>
          </w:p>
          <w:p w:rsidR="00616472" w:rsidRPr="0026431B" w:rsidRDefault="00616472" w:rsidP="00616472">
            <w:pPr>
              <w:pStyle w:val="pj"/>
              <w:ind w:firstLine="174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976" w:type="dxa"/>
            <w:shd w:val="clear" w:color="auto" w:fill="auto"/>
          </w:tcPr>
          <w:p w:rsidR="00616472" w:rsidRPr="0026431B" w:rsidRDefault="0074612E" w:rsidP="0061647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74612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Негіздеме салыстырма кестенің 1-позициясында келтірілген.</w:t>
            </w:r>
          </w:p>
        </w:tc>
      </w:tr>
    </w:tbl>
    <w:p w:rsidR="00BC6293" w:rsidRPr="0026431B" w:rsidRDefault="00BC6293" w:rsidP="00AF113C">
      <w:pPr>
        <w:spacing w:after="0" w:line="240" w:lineRule="auto"/>
        <w:rPr>
          <w:sz w:val="20"/>
          <w:szCs w:val="20"/>
          <w:lang w:val="kk-KZ"/>
        </w:rPr>
      </w:pPr>
      <w:bookmarkStart w:id="0" w:name="_GoBack"/>
      <w:bookmarkEnd w:id="0"/>
    </w:p>
    <w:sectPr w:rsidR="00BC6293" w:rsidRPr="0026431B" w:rsidSect="003B7AD7">
      <w:headerReference w:type="default" r:id="rId15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8A1" w:rsidRDefault="00AA78A1" w:rsidP="00574AB6">
      <w:pPr>
        <w:spacing w:after="0" w:line="240" w:lineRule="auto"/>
      </w:pPr>
      <w:r>
        <w:separator/>
      </w:r>
    </w:p>
  </w:endnote>
  <w:endnote w:type="continuationSeparator" w:id="0">
    <w:p w:rsidR="00AA78A1" w:rsidRDefault="00AA78A1" w:rsidP="0057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8A1" w:rsidRDefault="00AA78A1" w:rsidP="00574AB6">
      <w:pPr>
        <w:spacing w:after="0" w:line="240" w:lineRule="auto"/>
      </w:pPr>
      <w:r>
        <w:separator/>
      </w:r>
    </w:p>
  </w:footnote>
  <w:footnote w:type="continuationSeparator" w:id="0">
    <w:p w:rsidR="00AA78A1" w:rsidRDefault="00AA78A1" w:rsidP="00574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878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C166DA" w:rsidRPr="00574AB6" w:rsidRDefault="00C166DA">
        <w:pPr>
          <w:pStyle w:val="a8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74AB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74AB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3F6966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3D52A9" w:rsidRDefault="00AA78A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95D1E"/>
    <w:multiLevelType w:val="hybridMultilevel"/>
    <w:tmpl w:val="4A46E1EE"/>
    <w:lvl w:ilvl="0" w:tplc="E1C4DBF4">
      <w:start w:val="1"/>
      <w:numFmt w:val="bullet"/>
      <w:lvlText w:val="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698609EE"/>
    <w:multiLevelType w:val="hybridMultilevel"/>
    <w:tmpl w:val="A1082BC0"/>
    <w:lvl w:ilvl="0" w:tplc="1E9CB97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6EDF2AD5"/>
    <w:multiLevelType w:val="hybridMultilevel"/>
    <w:tmpl w:val="2E246A5A"/>
    <w:lvl w:ilvl="0" w:tplc="103C3052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 w15:restartNumberingAfterBreak="0">
    <w:nsid w:val="72847D96"/>
    <w:multiLevelType w:val="hybridMultilevel"/>
    <w:tmpl w:val="893673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CA"/>
    <w:rsid w:val="00001928"/>
    <w:rsid w:val="00002637"/>
    <w:rsid w:val="00003143"/>
    <w:rsid w:val="000053A4"/>
    <w:rsid w:val="00007241"/>
    <w:rsid w:val="00010059"/>
    <w:rsid w:val="00015BF9"/>
    <w:rsid w:val="0002482F"/>
    <w:rsid w:val="00030C0F"/>
    <w:rsid w:val="000335FF"/>
    <w:rsid w:val="00034977"/>
    <w:rsid w:val="0004152D"/>
    <w:rsid w:val="0004361D"/>
    <w:rsid w:val="00053651"/>
    <w:rsid w:val="000557D7"/>
    <w:rsid w:val="00055C90"/>
    <w:rsid w:val="0006064C"/>
    <w:rsid w:val="00065C4B"/>
    <w:rsid w:val="0007414F"/>
    <w:rsid w:val="00075843"/>
    <w:rsid w:val="0008284C"/>
    <w:rsid w:val="00082F70"/>
    <w:rsid w:val="00083509"/>
    <w:rsid w:val="000843F2"/>
    <w:rsid w:val="0009102A"/>
    <w:rsid w:val="000926BB"/>
    <w:rsid w:val="000935A1"/>
    <w:rsid w:val="00096476"/>
    <w:rsid w:val="000A07F1"/>
    <w:rsid w:val="000A3114"/>
    <w:rsid w:val="000A35AA"/>
    <w:rsid w:val="000A70E1"/>
    <w:rsid w:val="000B021C"/>
    <w:rsid w:val="000B02D5"/>
    <w:rsid w:val="000C0058"/>
    <w:rsid w:val="000C0DD4"/>
    <w:rsid w:val="000C4691"/>
    <w:rsid w:val="000D4CF9"/>
    <w:rsid w:val="000D538A"/>
    <w:rsid w:val="000E099E"/>
    <w:rsid w:val="000E21F9"/>
    <w:rsid w:val="000E2BA9"/>
    <w:rsid w:val="000E5693"/>
    <w:rsid w:val="000E790F"/>
    <w:rsid w:val="000F2DDB"/>
    <w:rsid w:val="000F58AD"/>
    <w:rsid w:val="000F59CE"/>
    <w:rsid w:val="00104462"/>
    <w:rsid w:val="00105050"/>
    <w:rsid w:val="0011326C"/>
    <w:rsid w:val="001147C9"/>
    <w:rsid w:val="001178B9"/>
    <w:rsid w:val="00117D8A"/>
    <w:rsid w:val="00121465"/>
    <w:rsid w:val="001269BE"/>
    <w:rsid w:val="00127DAF"/>
    <w:rsid w:val="00135C5D"/>
    <w:rsid w:val="00135C93"/>
    <w:rsid w:val="0013606A"/>
    <w:rsid w:val="00137842"/>
    <w:rsid w:val="00142226"/>
    <w:rsid w:val="00145B45"/>
    <w:rsid w:val="001515A7"/>
    <w:rsid w:val="00154231"/>
    <w:rsid w:val="001550C4"/>
    <w:rsid w:val="00160567"/>
    <w:rsid w:val="00162CE3"/>
    <w:rsid w:val="001640A5"/>
    <w:rsid w:val="00164CCA"/>
    <w:rsid w:val="00167CFB"/>
    <w:rsid w:val="00174F42"/>
    <w:rsid w:val="00177562"/>
    <w:rsid w:val="0018389A"/>
    <w:rsid w:val="00183AA0"/>
    <w:rsid w:val="001A1023"/>
    <w:rsid w:val="001A3DED"/>
    <w:rsid w:val="001B0334"/>
    <w:rsid w:val="001B128F"/>
    <w:rsid w:val="001B1C27"/>
    <w:rsid w:val="001B1F4F"/>
    <w:rsid w:val="001B2D3E"/>
    <w:rsid w:val="001B68B7"/>
    <w:rsid w:val="001B7CE8"/>
    <w:rsid w:val="001D2241"/>
    <w:rsid w:val="001D2A14"/>
    <w:rsid w:val="001D2E43"/>
    <w:rsid w:val="001D7ABE"/>
    <w:rsid w:val="001D7CC5"/>
    <w:rsid w:val="001E0670"/>
    <w:rsid w:val="001E6E97"/>
    <w:rsid w:val="001F1CD3"/>
    <w:rsid w:val="001F46F0"/>
    <w:rsid w:val="001F7E73"/>
    <w:rsid w:val="00202C44"/>
    <w:rsid w:val="00212A88"/>
    <w:rsid w:val="0021439D"/>
    <w:rsid w:val="00221098"/>
    <w:rsid w:val="00222507"/>
    <w:rsid w:val="00227D36"/>
    <w:rsid w:val="00232809"/>
    <w:rsid w:val="00232FF4"/>
    <w:rsid w:val="002341C1"/>
    <w:rsid w:val="002363E6"/>
    <w:rsid w:val="00236B36"/>
    <w:rsid w:val="00241420"/>
    <w:rsid w:val="0025480A"/>
    <w:rsid w:val="00260AB5"/>
    <w:rsid w:val="002626A8"/>
    <w:rsid w:val="0026431B"/>
    <w:rsid w:val="00267322"/>
    <w:rsid w:val="00270E2A"/>
    <w:rsid w:val="00272153"/>
    <w:rsid w:val="00272753"/>
    <w:rsid w:val="00273ABB"/>
    <w:rsid w:val="00275E09"/>
    <w:rsid w:val="0028264A"/>
    <w:rsid w:val="00287C71"/>
    <w:rsid w:val="00287D83"/>
    <w:rsid w:val="00292956"/>
    <w:rsid w:val="002929A8"/>
    <w:rsid w:val="002A51AE"/>
    <w:rsid w:val="002B3301"/>
    <w:rsid w:val="002B68F5"/>
    <w:rsid w:val="002C2E30"/>
    <w:rsid w:val="002C331A"/>
    <w:rsid w:val="002C341B"/>
    <w:rsid w:val="002D122F"/>
    <w:rsid w:val="002D4AA0"/>
    <w:rsid w:val="002D7DC4"/>
    <w:rsid w:val="002E1DA4"/>
    <w:rsid w:val="002E46A5"/>
    <w:rsid w:val="002E6FDB"/>
    <w:rsid w:val="002F7FF1"/>
    <w:rsid w:val="00300110"/>
    <w:rsid w:val="003052F5"/>
    <w:rsid w:val="003119B1"/>
    <w:rsid w:val="0031239E"/>
    <w:rsid w:val="00316335"/>
    <w:rsid w:val="00325C1A"/>
    <w:rsid w:val="003271F4"/>
    <w:rsid w:val="0032722D"/>
    <w:rsid w:val="0033058C"/>
    <w:rsid w:val="00333E54"/>
    <w:rsid w:val="00336126"/>
    <w:rsid w:val="0034591D"/>
    <w:rsid w:val="00352E4D"/>
    <w:rsid w:val="00353C9F"/>
    <w:rsid w:val="00354111"/>
    <w:rsid w:val="003571E9"/>
    <w:rsid w:val="00361353"/>
    <w:rsid w:val="003625F7"/>
    <w:rsid w:val="00363D47"/>
    <w:rsid w:val="00367986"/>
    <w:rsid w:val="0037127C"/>
    <w:rsid w:val="00372842"/>
    <w:rsid w:val="00375318"/>
    <w:rsid w:val="00376BDE"/>
    <w:rsid w:val="00384B3F"/>
    <w:rsid w:val="0038643C"/>
    <w:rsid w:val="003927E0"/>
    <w:rsid w:val="00393659"/>
    <w:rsid w:val="0039681D"/>
    <w:rsid w:val="00396A08"/>
    <w:rsid w:val="003A4197"/>
    <w:rsid w:val="003A5A4F"/>
    <w:rsid w:val="003A5EDA"/>
    <w:rsid w:val="003A677C"/>
    <w:rsid w:val="003A76F6"/>
    <w:rsid w:val="003B2D49"/>
    <w:rsid w:val="003B7AD7"/>
    <w:rsid w:val="003C5DD9"/>
    <w:rsid w:val="003D262E"/>
    <w:rsid w:val="003D666B"/>
    <w:rsid w:val="003D7D60"/>
    <w:rsid w:val="003E14B9"/>
    <w:rsid w:val="003E2A2A"/>
    <w:rsid w:val="003E4D27"/>
    <w:rsid w:val="003E54F8"/>
    <w:rsid w:val="003E704E"/>
    <w:rsid w:val="003F114A"/>
    <w:rsid w:val="003F17F7"/>
    <w:rsid w:val="003F2149"/>
    <w:rsid w:val="003F6966"/>
    <w:rsid w:val="004010CD"/>
    <w:rsid w:val="00412B1A"/>
    <w:rsid w:val="0042324B"/>
    <w:rsid w:val="004260ED"/>
    <w:rsid w:val="004300EA"/>
    <w:rsid w:val="004306C0"/>
    <w:rsid w:val="00430AF1"/>
    <w:rsid w:val="00432018"/>
    <w:rsid w:val="0043618D"/>
    <w:rsid w:val="00437EAA"/>
    <w:rsid w:val="00441C65"/>
    <w:rsid w:val="00443A4B"/>
    <w:rsid w:val="004442CB"/>
    <w:rsid w:val="0045644E"/>
    <w:rsid w:val="00457B96"/>
    <w:rsid w:val="00461983"/>
    <w:rsid w:val="00473C1C"/>
    <w:rsid w:val="004767DF"/>
    <w:rsid w:val="00480C8D"/>
    <w:rsid w:val="00482E29"/>
    <w:rsid w:val="00482F5A"/>
    <w:rsid w:val="004838CA"/>
    <w:rsid w:val="0048572F"/>
    <w:rsid w:val="00491D02"/>
    <w:rsid w:val="00496478"/>
    <w:rsid w:val="00496CDF"/>
    <w:rsid w:val="004A0594"/>
    <w:rsid w:val="004A1395"/>
    <w:rsid w:val="004B01B8"/>
    <w:rsid w:val="004B3491"/>
    <w:rsid w:val="004B535C"/>
    <w:rsid w:val="004C189A"/>
    <w:rsid w:val="004C335E"/>
    <w:rsid w:val="004C364F"/>
    <w:rsid w:val="004C36E7"/>
    <w:rsid w:val="004D20C0"/>
    <w:rsid w:val="004D3EF4"/>
    <w:rsid w:val="004D3F85"/>
    <w:rsid w:val="004F114C"/>
    <w:rsid w:val="004F786D"/>
    <w:rsid w:val="00500943"/>
    <w:rsid w:val="00503F3F"/>
    <w:rsid w:val="00525740"/>
    <w:rsid w:val="0053072E"/>
    <w:rsid w:val="005307CB"/>
    <w:rsid w:val="00530AED"/>
    <w:rsid w:val="0053258D"/>
    <w:rsid w:val="00534230"/>
    <w:rsid w:val="0054009A"/>
    <w:rsid w:val="00540735"/>
    <w:rsid w:val="00540EFE"/>
    <w:rsid w:val="0054171C"/>
    <w:rsid w:val="00543EB5"/>
    <w:rsid w:val="00554797"/>
    <w:rsid w:val="00565E97"/>
    <w:rsid w:val="0056707C"/>
    <w:rsid w:val="00567644"/>
    <w:rsid w:val="00571A3F"/>
    <w:rsid w:val="00572692"/>
    <w:rsid w:val="00572A65"/>
    <w:rsid w:val="00574AB6"/>
    <w:rsid w:val="00575E82"/>
    <w:rsid w:val="00576C9E"/>
    <w:rsid w:val="00590378"/>
    <w:rsid w:val="005908F6"/>
    <w:rsid w:val="00592A2E"/>
    <w:rsid w:val="0059490D"/>
    <w:rsid w:val="005962B2"/>
    <w:rsid w:val="005A07D2"/>
    <w:rsid w:val="005B27CB"/>
    <w:rsid w:val="005B6289"/>
    <w:rsid w:val="005B6CBE"/>
    <w:rsid w:val="005B795A"/>
    <w:rsid w:val="005C1535"/>
    <w:rsid w:val="005C2DB3"/>
    <w:rsid w:val="005C48BC"/>
    <w:rsid w:val="005C54E0"/>
    <w:rsid w:val="005C6A8E"/>
    <w:rsid w:val="005C7137"/>
    <w:rsid w:val="005D2861"/>
    <w:rsid w:val="005D39BB"/>
    <w:rsid w:val="005D4EFE"/>
    <w:rsid w:val="005D739B"/>
    <w:rsid w:val="005E31E0"/>
    <w:rsid w:val="005F2F77"/>
    <w:rsid w:val="006021BC"/>
    <w:rsid w:val="00602D91"/>
    <w:rsid w:val="006039BB"/>
    <w:rsid w:val="00610C5C"/>
    <w:rsid w:val="00616472"/>
    <w:rsid w:val="00621E6A"/>
    <w:rsid w:val="006315B4"/>
    <w:rsid w:val="00634D5B"/>
    <w:rsid w:val="00635E0A"/>
    <w:rsid w:val="006411CE"/>
    <w:rsid w:val="00646202"/>
    <w:rsid w:val="00652531"/>
    <w:rsid w:val="00654F1F"/>
    <w:rsid w:val="006578C4"/>
    <w:rsid w:val="00663DEC"/>
    <w:rsid w:val="006672A8"/>
    <w:rsid w:val="00667456"/>
    <w:rsid w:val="00673648"/>
    <w:rsid w:val="0067500C"/>
    <w:rsid w:val="0068370A"/>
    <w:rsid w:val="00683FA5"/>
    <w:rsid w:val="00690394"/>
    <w:rsid w:val="00693544"/>
    <w:rsid w:val="00695F8A"/>
    <w:rsid w:val="006A0B68"/>
    <w:rsid w:val="006A213A"/>
    <w:rsid w:val="006B06BF"/>
    <w:rsid w:val="006B0805"/>
    <w:rsid w:val="006B2303"/>
    <w:rsid w:val="006C3748"/>
    <w:rsid w:val="006C5E8C"/>
    <w:rsid w:val="006E0088"/>
    <w:rsid w:val="006E5C6F"/>
    <w:rsid w:val="006E7101"/>
    <w:rsid w:val="006E774B"/>
    <w:rsid w:val="006F0226"/>
    <w:rsid w:val="006F028E"/>
    <w:rsid w:val="006F1D51"/>
    <w:rsid w:val="006F6880"/>
    <w:rsid w:val="007000A9"/>
    <w:rsid w:val="00700E01"/>
    <w:rsid w:val="00707650"/>
    <w:rsid w:val="007076AC"/>
    <w:rsid w:val="00714F56"/>
    <w:rsid w:val="00717C06"/>
    <w:rsid w:val="00721A33"/>
    <w:rsid w:val="00721A48"/>
    <w:rsid w:val="00724DFF"/>
    <w:rsid w:val="00730062"/>
    <w:rsid w:val="00734E4F"/>
    <w:rsid w:val="00735DD1"/>
    <w:rsid w:val="00742034"/>
    <w:rsid w:val="0074434D"/>
    <w:rsid w:val="0074612E"/>
    <w:rsid w:val="00753B79"/>
    <w:rsid w:val="00761E2E"/>
    <w:rsid w:val="00765FD5"/>
    <w:rsid w:val="00773810"/>
    <w:rsid w:val="00773CC7"/>
    <w:rsid w:val="007755EE"/>
    <w:rsid w:val="00792061"/>
    <w:rsid w:val="00795965"/>
    <w:rsid w:val="00797C9C"/>
    <w:rsid w:val="007A2098"/>
    <w:rsid w:val="007A39E8"/>
    <w:rsid w:val="007A654B"/>
    <w:rsid w:val="007A6565"/>
    <w:rsid w:val="007A74C1"/>
    <w:rsid w:val="007B1251"/>
    <w:rsid w:val="007B2582"/>
    <w:rsid w:val="007C4A66"/>
    <w:rsid w:val="007C54A1"/>
    <w:rsid w:val="007D01AC"/>
    <w:rsid w:val="007D12F7"/>
    <w:rsid w:val="007D38EF"/>
    <w:rsid w:val="007D644B"/>
    <w:rsid w:val="007E15CA"/>
    <w:rsid w:val="007F0349"/>
    <w:rsid w:val="007F0937"/>
    <w:rsid w:val="007F0C47"/>
    <w:rsid w:val="007F36CA"/>
    <w:rsid w:val="007F7968"/>
    <w:rsid w:val="008003D4"/>
    <w:rsid w:val="00802172"/>
    <w:rsid w:val="00802A51"/>
    <w:rsid w:val="0080779C"/>
    <w:rsid w:val="008139C2"/>
    <w:rsid w:val="00817108"/>
    <w:rsid w:val="0082053D"/>
    <w:rsid w:val="00820B47"/>
    <w:rsid w:val="00823B1F"/>
    <w:rsid w:val="008246EE"/>
    <w:rsid w:val="00830D8A"/>
    <w:rsid w:val="00834374"/>
    <w:rsid w:val="00841D09"/>
    <w:rsid w:val="00843E2B"/>
    <w:rsid w:val="00844AA0"/>
    <w:rsid w:val="00846144"/>
    <w:rsid w:val="00850066"/>
    <w:rsid w:val="008537B3"/>
    <w:rsid w:val="00857236"/>
    <w:rsid w:val="00857789"/>
    <w:rsid w:val="00857B70"/>
    <w:rsid w:val="00863B59"/>
    <w:rsid w:val="0086613F"/>
    <w:rsid w:val="00866C2F"/>
    <w:rsid w:val="00866ED7"/>
    <w:rsid w:val="0087672D"/>
    <w:rsid w:val="008776B0"/>
    <w:rsid w:val="00877781"/>
    <w:rsid w:val="00880021"/>
    <w:rsid w:val="00880677"/>
    <w:rsid w:val="008839A7"/>
    <w:rsid w:val="00884400"/>
    <w:rsid w:val="008867E4"/>
    <w:rsid w:val="00894A0E"/>
    <w:rsid w:val="00894AD0"/>
    <w:rsid w:val="008974C1"/>
    <w:rsid w:val="008A2640"/>
    <w:rsid w:val="008C0E4B"/>
    <w:rsid w:val="008C38A2"/>
    <w:rsid w:val="008C55BD"/>
    <w:rsid w:val="008D0994"/>
    <w:rsid w:val="008D2A5E"/>
    <w:rsid w:val="008E50DC"/>
    <w:rsid w:val="008E69A8"/>
    <w:rsid w:val="008F00AD"/>
    <w:rsid w:val="00904C27"/>
    <w:rsid w:val="009114CE"/>
    <w:rsid w:val="00916546"/>
    <w:rsid w:val="00917960"/>
    <w:rsid w:val="00926F91"/>
    <w:rsid w:val="00927942"/>
    <w:rsid w:val="009330BC"/>
    <w:rsid w:val="00934D0C"/>
    <w:rsid w:val="00940C90"/>
    <w:rsid w:val="00943BFF"/>
    <w:rsid w:val="00950B3E"/>
    <w:rsid w:val="009533D1"/>
    <w:rsid w:val="00956985"/>
    <w:rsid w:val="0096416E"/>
    <w:rsid w:val="00966353"/>
    <w:rsid w:val="009726DF"/>
    <w:rsid w:val="009822A3"/>
    <w:rsid w:val="00987419"/>
    <w:rsid w:val="009A0529"/>
    <w:rsid w:val="009A30EB"/>
    <w:rsid w:val="009A4A31"/>
    <w:rsid w:val="009A6DA0"/>
    <w:rsid w:val="009B417B"/>
    <w:rsid w:val="009B5470"/>
    <w:rsid w:val="009B5E42"/>
    <w:rsid w:val="009B6B3F"/>
    <w:rsid w:val="009D067C"/>
    <w:rsid w:val="009D0726"/>
    <w:rsid w:val="009D1C84"/>
    <w:rsid w:val="009D714B"/>
    <w:rsid w:val="009E04DE"/>
    <w:rsid w:val="009E1C6A"/>
    <w:rsid w:val="009E3D71"/>
    <w:rsid w:val="009E5A38"/>
    <w:rsid w:val="009E62AA"/>
    <w:rsid w:val="009F69F2"/>
    <w:rsid w:val="00A00AE3"/>
    <w:rsid w:val="00A0779D"/>
    <w:rsid w:val="00A11A04"/>
    <w:rsid w:val="00A1313A"/>
    <w:rsid w:val="00A13C83"/>
    <w:rsid w:val="00A17512"/>
    <w:rsid w:val="00A1774C"/>
    <w:rsid w:val="00A214AC"/>
    <w:rsid w:val="00A25073"/>
    <w:rsid w:val="00A30407"/>
    <w:rsid w:val="00A3158D"/>
    <w:rsid w:val="00A32CB2"/>
    <w:rsid w:val="00A34B00"/>
    <w:rsid w:val="00A44DFB"/>
    <w:rsid w:val="00A462F1"/>
    <w:rsid w:val="00A51284"/>
    <w:rsid w:val="00A55804"/>
    <w:rsid w:val="00A71529"/>
    <w:rsid w:val="00A72411"/>
    <w:rsid w:val="00A72AB1"/>
    <w:rsid w:val="00A72E25"/>
    <w:rsid w:val="00A73A14"/>
    <w:rsid w:val="00A73B39"/>
    <w:rsid w:val="00A83D95"/>
    <w:rsid w:val="00A87E8C"/>
    <w:rsid w:val="00A948A5"/>
    <w:rsid w:val="00A975DD"/>
    <w:rsid w:val="00AA1188"/>
    <w:rsid w:val="00AA447C"/>
    <w:rsid w:val="00AA55E3"/>
    <w:rsid w:val="00AA78A1"/>
    <w:rsid w:val="00AB1FEB"/>
    <w:rsid w:val="00AB2CAA"/>
    <w:rsid w:val="00AC2187"/>
    <w:rsid w:val="00AC2C5B"/>
    <w:rsid w:val="00AC5CB0"/>
    <w:rsid w:val="00AD1551"/>
    <w:rsid w:val="00AE1BE3"/>
    <w:rsid w:val="00AE1E55"/>
    <w:rsid w:val="00AF113C"/>
    <w:rsid w:val="00AF2323"/>
    <w:rsid w:val="00AF33D1"/>
    <w:rsid w:val="00AF4EBC"/>
    <w:rsid w:val="00AF7745"/>
    <w:rsid w:val="00B0099C"/>
    <w:rsid w:val="00B01A70"/>
    <w:rsid w:val="00B10793"/>
    <w:rsid w:val="00B15886"/>
    <w:rsid w:val="00B17B6C"/>
    <w:rsid w:val="00B17D2A"/>
    <w:rsid w:val="00B20AA6"/>
    <w:rsid w:val="00B21AE5"/>
    <w:rsid w:val="00B22B0E"/>
    <w:rsid w:val="00B37C37"/>
    <w:rsid w:val="00B41DA7"/>
    <w:rsid w:val="00B45E55"/>
    <w:rsid w:val="00B464BA"/>
    <w:rsid w:val="00B46A35"/>
    <w:rsid w:val="00B504CA"/>
    <w:rsid w:val="00B53EDA"/>
    <w:rsid w:val="00B63731"/>
    <w:rsid w:val="00B64064"/>
    <w:rsid w:val="00B644E9"/>
    <w:rsid w:val="00B65FA2"/>
    <w:rsid w:val="00B6601A"/>
    <w:rsid w:val="00B678CB"/>
    <w:rsid w:val="00B72897"/>
    <w:rsid w:val="00B805C7"/>
    <w:rsid w:val="00B82D16"/>
    <w:rsid w:val="00B848D6"/>
    <w:rsid w:val="00B85D22"/>
    <w:rsid w:val="00B9556B"/>
    <w:rsid w:val="00B95B37"/>
    <w:rsid w:val="00B964C0"/>
    <w:rsid w:val="00BA010F"/>
    <w:rsid w:val="00BA05FA"/>
    <w:rsid w:val="00BA096F"/>
    <w:rsid w:val="00BA3D04"/>
    <w:rsid w:val="00BB4C38"/>
    <w:rsid w:val="00BB56A9"/>
    <w:rsid w:val="00BB72C7"/>
    <w:rsid w:val="00BC2049"/>
    <w:rsid w:val="00BC6293"/>
    <w:rsid w:val="00BC6B83"/>
    <w:rsid w:val="00BC6BC4"/>
    <w:rsid w:val="00BD0414"/>
    <w:rsid w:val="00BD2882"/>
    <w:rsid w:val="00BD69FE"/>
    <w:rsid w:val="00BD7B41"/>
    <w:rsid w:val="00BF0316"/>
    <w:rsid w:val="00BF7839"/>
    <w:rsid w:val="00C01C60"/>
    <w:rsid w:val="00C053BB"/>
    <w:rsid w:val="00C066EF"/>
    <w:rsid w:val="00C07F0F"/>
    <w:rsid w:val="00C102EC"/>
    <w:rsid w:val="00C13397"/>
    <w:rsid w:val="00C166DA"/>
    <w:rsid w:val="00C173C4"/>
    <w:rsid w:val="00C31CB2"/>
    <w:rsid w:val="00C369AC"/>
    <w:rsid w:val="00C3704F"/>
    <w:rsid w:val="00C40490"/>
    <w:rsid w:val="00C41A3B"/>
    <w:rsid w:val="00C53CAD"/>
    <w:rsid w:val="00C60822"/>
    <w:rsid w:val="00C65068"/>
    <w:rsid w:val="00C67FBE"/>
    <w:rsid w:val="00C74D67"/>
    <w:rsid w:val="00C75768"/>
    <w:rsid w:val="00C935B6"/>
    <w:rsid w:val="00C94462"/>
    <w:rsid w:val="00C9556E"/>
    <w:rsid w:val="00C95ED3"/>
    <w:rsid w:val="00CA67E9"/>
    <w:rsid w:val="00CB26F1"/>
    <w:rsid w:val="00CB3A28"/>
    <w:rsid w:val="00CB79FF"/>
    <w:rsid w:val="00CC28EA"/>
    <w:rsid w:val="00CC38DC"/>
    <w:rsid w:val="00CC5E2F"/>
    <w:rsid w:val="00CD2490"/>
    <w:rsid w:val="00CE09B8"/>
    <w:rsid w:val="00CE2EEE"/>
    <w:rsid w:val="00CE7E17"/>
    <w:rsid w:val="00CF6591"/>
    <w:rsid w:val="00D05DAA"/>
    <w:rsid w:val="00D1188B"/>
    <w:rsid w:val="00D118B0"/>
    <w:rsid w:val="00D13C5A"/>
    <w:rsid w:val="00D14D1E"/>
    <w:rsid w:val="00D16DA2"/>
    <w:rsid w:val="00D20688"/>
    <w:rsid w:val="00D214E1"/>
    <w:rsid w:val="00D237C6"/>
    <w:rsid w:val="00D24186"/>
    <w:rsid w:val="00D268ED"/>
    <w:rsid w:val="00D3010D"/>
    <w:rsid w:val="00D36C39"/>
    <w:rsid w:val="00D530D9"/>
    <w:rsid w:val="00D56B3A"/>
    <w:rsid w:val="00D6049A"/>
    <w:rsid w:val="00D633B7"/>
    <w:rsid w:val="00D65A2D"/>
    <w:rsid w:val="00D66E30"/>
    <w:rsid w:val="00D70FB1"/>
    <w:rsid w:val="00D75629"/>
    <w:rsid w:val="00D77ED1"/>
    <w:rsid w:val="00D825FD"/>
    <w:rsid w:val="00D845E2"/>
    <w:rsid w:val="00D914D9"/>
    <w:rsid w:val="00D9463C"/>
    <w:rsid w:val="00DA72F8"/>
    <w:rsid w:val="00DA7E31"/>
    <w:rsid w:val="00DB15FB"/>
    <w:rsid w:val="00DC5A12"/>
    <w:rsid w:val="00DD20CF"/>
    <w:rsid w:val="00DD33DE"/>
    <w:rsid w:val="00DD6E3D"/>
    <w:rsid w:val="00DE1106"/>
    <w:rsid w:val="00DE3CD4"/>
    <w:rsid w:val="00DE6A76"/>
    <w:rsid w:val="00DF4FA2"/>
    <w:rsid w:val="00DF5A13"/>
    <w:rsid w:val="00DF7587"/>
    <w:rsid w:val="00E1544B"/>
    <w:rsid w:val="00E237EE"/>
    <w:rsid w:val="00E34219"/>
    <w:rsid w:val="00E40FC4"/>
    <w:rsid w:val="00E42E64"/>
    <w:rsid w:val="00E43EDD"/>
    <w:rsid w:val="00E45CB8"/>
    <w:rsid w:val="00E522F1"/>
    <w:rsid w:val="00E5562C"/>
    <w:rsid w:val="00E5649E"/>
    <w:rsid w:val="00E630A4"/>
    <w:rsid w:val="00E64752"/>
    <w:rsid w:val="00E64AE1"/>
    <w:rsid w:val="00E6542C"/>
    <w:rsid w:val="00E662BA"/>
    <w:rsid w:val="00E6697C"/>
    <w:rsid w:val="00E67527"/>
    <w:rsid w:val="00E7416C"/>
    <w:rsid w:val="00E74E99"/>
    <w:rsid w:val="00E80496"/>
    <w:rsid w:val="00E80661"/>
    <w:rsid w:val="00E81B79"/>
    <w:rsid w:val="00E822D1"/>
    <w:rsid w:val="00E83D89"/>
    <w:rsid w:val="00E83F73"/>
    <w:rsid w:val="00E8731E"/>
    <w:rsid w:val="00E920BF"/>
    <w:rsid w:val="00E92BDB"/>
    <w:rsid w:val="00E94CD1"/>
    <w:rsid w:val="00EA0978"/>
    <w:rsid w:val="00EA4E29"/>
    <w:rsid w:val="00EB0493"/>
    <w:rsid w:val="00EB33B1"/>
    <w:rsid w:val="00EC217C"/>
    <w:rsid w:val="00EC38E2"/>
    <w:rsid w:val="00EC4DB3"/>
    <w:rsid w:val="00EC5760"/>
    <w:rsid w:val="00ED1407"/>
    <w:rsid w:val="00EE0CC5"/>
    <w:rsid w:val="00EE246B"/>
    <w:rsid w:val="00EF70DC"/>
    <w:rsid w:val="00EF74FC"/>
    <w:rsid w:val="00F00DDE"/>
    <w:rsid w:val="00F01020"/>
    <w:rsid w:val="00F22082"/>
    <w:rsid w:val="00F3162E"/>
    <w:rsid w:val="00F32A09"/>
    <w:rsid w:val="00F457BB"/>
    <w:rsid w:val="00F45C3B"/>
    <w:rsid w:val="00F468F5"/>
    <w:rsid w:val="00F46CBC"/>
    <w:rsid w:val="00F51AC8"/>
    <w:rsid w:val="00F54B58"/>
    <w:rsid w:val="00F57936"/>
    <w:rsid w:val="00F60DF9"/>
    <w:rsid w:val="00F61D39"/>
    <w:rsid w:val="00F64B93"/>
    <w:rsid w:val="00F65D51"/>
    <w:rsid w:val="00F717C5"/>
    <w:rsid w:val="00F71E43"/>
    <w:rsid w:val="00F726AD"/>
    <w:rsid w:val="00F73B20"/>
    <w:rsid w:val="00F844B3"/>
    <w:rsid w:val="00F84AE8"/>
    <w:rsid w:val="00F86ED6"/>
    <w:rsid w:val="00F90379"/>
    <w:rsid w:val="00F92F67"/>
    <w:rsid w:val="00F94B0E"/>
    <w:rsid w:val="00FA1ABF"/>
    <w:rsid w:val="00FA2AD6"/>
    <w:rsid w:val="00FA75E4"/>
    <w:rsid w:val="00FB0787"/>
    <w:rsid w:val="00FB2B9F"/>
    <w:rsid w:val="00FB5729"/>
    <w:rsid w:val="00FC0516"/>
    <w:rsid w:val="00FC18C4"/>
    <w:rsid w:val="00FC2E42"/>
    <w:rsid w:val="00FC58B1"/>
    <w:rsid w:val="00FC5DBA"/>
    <w:rsid w:val="00FC64AD"/>
    <w:rsid w:val="00FD7AB6"/>
    <w:rsid w:val="00FE180F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23FD25-D9F3-4075-B0FC-CF6BEF48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4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0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1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4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маркированный,Перечисление,Heading1,Colorful List - Accent 11,Bullet List,FooterText,numbered,List Paragraph,Bullets before,Elenco Normale,Абзац с отступом,Список 1,Средняя сетка 1 - Акцент 21,N_List Paragraph,References,Akapit z listą BS"/>
    <w:basedOn w:val="a"/>
    <w:link w:val="a5"/>
    <w:uiPriority w:val="34"/>
    <w:qFormat/>
    <w:rsid w:val="00B504C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маркированный Знак,Перечисление Знак,Heading1 Знак,Colorful List - Accent 11 Знак,Bullet List Знак,FooterText Знак,numbered Знак,List Paragraph Знак,Bullets before Знак,Elenco Normale Знак,Абзац с отступом Знак,Список 1 Знак"/>
    <w:link w:val="a4"/>
    <w:uiPriority w:val="34"/>
    <w:qFormat/>
    <w:rsid w:val="00B504CA"/>
    <w:rPr>
      <w:rFonts w:ascii="Calibri" w:eastAsia="Calibri" w:hAnsi="Calibri" w:cs="Times New Roman"/>
    </w:rPr>
  </w:style>
  <w:style w:type="paragraph" w:customStyle="1" w:styleId="pj">
    <w:name w:val="pj"/>
    <w:basedOn w:val="a"/>
    <w:qFormat/>
    <w:rsid w:val="00B504CA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c">
    <w:name w:val="pc"/>
    <w:basedOn w:val="a"/>
    <w:qFormat/>
    <w:rsid w:val="00B504CA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B504CA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69354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7E1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5CA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4AB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4AB6"/>
    <w:rPr>
      <w:rFonts w:eastAsiaTheme="minorEastAsia"/>
      <w:lang w:eastAsia="ru-RU"/>
    </w:rPr>
  </w:style>
  <w:style w:type="paragraph" w:customStyle="1" w:styleId="pji">
    <w:name w:val="pji"/>
    <w:basedOn w:val="a"/>
    <w:qFormat/>
    <w:rsid w:val="00A3040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E110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7C4A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4A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4A66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4A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4A66"/>
    <w:rPr>
      <w:rFonts w:eastAsiaTheme="minorEastAsia"/>
      <w:b/>
      <w:bCs/>
      <w:sz w:val="20"/>
      <w:szCs w:val="20"/>
      <w:lang w:eastAsia="ru-RU"/>
    </w:rPr>
  </w:style>
  <w:style w:type="paragraph" w:customStyle="1" w:styleId="pr">
    <w:name w:val="pr"/>
    <w:basedOn w:val="a"/>
    <w:rsid w:val="005962B2"/>
    <w:pPr>
      <w:spacing w:after="0" w:line="240" w:lineRule="auto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basedOn w:val="a"/>
    <w:rsid w:val="005962B2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822D1"/>
    <w:rPr>
      <w:rFonts w:eastAsiaTheme="majorEastAsia" w:cstheme="majorBidi"/>
      <w:i/>
      <w:iCs/>
      <w:color w:val="2E74B5" w:themeColor="accent1" w:themeShade="BF"/>
      <w:lang w:eastAsia="ru-RU"/>
    </w:rPr>
  </w:style>
  <w:style w:type="table" w:customStyle="1" w:styleId="11">
    <w:name w:val="Сетка таблицы1"/>
    <w:basedOn w:val="a1"/>
    <w:next w:val="a3"/>
    <w:qFormat/>
    <w:rsid w:val="00CE09B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07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2">
    <w:name w:val="Hyperlink"/>
    <w:basedOn w:val="a0"/>
    <w:uiPriority w:val="99"/>
    <w:unhideWhenUsed/>
    <w:rsid w:val="005A07D2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61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K1500000375" TargetMode="External"/><Relationship Id="rId13" Type="http://schemas.openxmlformats.org/officeDocument/2006/relationships/hyperlink" Target="http://adilet.zan.kz/kaz/docs/P17000007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ilet.zan.kz/kaz/docs/Z150000037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kaz/docs/K150000037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adilet.zan.kz/kaz/docs/Z15000003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kaz/docs/Z060000167_" TargetMode="External"/><Relationship Id="rId14" Type="http://schemas.openxmlformats.org/officeDocument/2006/relationships/hyperlink" Target="http://adilet.zan.kz/kaz/docs/P1700000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DBEB-633B-435B-83CF-CF46A875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Мажитов Нурлан</cp:lastModifiedBy>
  <cp:revision>4</cp:revision>
  <cp:lastPrinted>2025-11-05T11:31:00Z</cp:lastPrinted>
  <dcterms:created xsi:type="dcterms:W3CDTF">2025-11-19T12:37:00Z</dcterms:created>
  <dcterms:modified xsi:type="dcterms:W3CDTF">2025-11-21T04:24:00Z</dcterms:modified>
</cp:coreProperties>
</file>